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4A1FD1">
        <w:rPr>
          <w:rFonts w:eastAsia="Times New Roman"/>
          <w:bCs/>
          <w:sz w:val="26"/>
          <w:szCs w:val="26"/>
        </w:rPr>
        <w:t xml:space="preserve">30.11.2021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E97710">
        <w:rPr>
          <w:rFonts w:eastAsia="Times New Roman"/>
          <w:bCs/>
          <w:sz w:val="26"/>
          <w:szCs w:val="26"/>
        </w:rPr>
        <w:t>04-454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="00AC70BE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C70BE" w:rsidRDefault="00ED3087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D3087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ED3087">
            <w:rPr>
              <w:sz w:val="26"/>
              <w:szCs w:val="26"/>
            </w:rPr>
            <w:fldChar w:fldCharType="separate"/>
          </w:r>
          <w:hyperlink w:anchor="_Toc90282789" w:history="1">
            <w:r w:rsidR="00AC70BE" w:rsidRPr="009E12A8">
              <w:rPr>
                <w:rStyle w:val="aa"/>
                <w:noProof/>
              </w:rPr>
              <w:t>1. Общие положения</w:t>
            </w:r>
            <w:r w:rsidR="00AC70BE">
              <w:rPr>
                <w:noProof/>
                <w:webHidden/>
              </w:rPr>
              <w:tab/>
            </w:r>
            <w:r w:rsidR="00AC70BE">
              <w:rPr>
                <w:noProof/>
                <w:webHidden/>
              </w:rPr>
              <w:fldChar w:fldCharType="begin"/>
            </w:r>
            <w:r w:rsidR="00AC70BE">
              <w:rPr>
                <w:noProof/>
                <w:webHidden/>
              </w:rPr>
              <w:instrText xml:space="preserve"> PAGEREF _Toc90282789 \h </w:instrText>
            </w:r>
            <w:r w:rsidR="00AC70BE">
              <w:rPr>
                <w:noProof/>
                <w:webHidden/>
              </w:rPr>
            </w:r>
            <w:r w:rsidR="00AC70BE">
              <w:rPr>
                <w:noProof/>
                <w:webHidden/>
              </w:rPr>
              <w:fldChar w:fldCharType="separate"/>
            </w:r>
            <w:r w:rsidR="00AC70BE">
              <w:rPr>
                <w:noProof/>
                <w:webHidden/>
              </w:rPr>
              <w:t>4</w:t>
            </w:r>
            <w:r w:rsidR="00AC70BE">
              <w:rPr>
                <w:noProof/>
                <w:webHidden/>
              </w:rPr>
              <w:t>2</w:t>
            </w:r>
            <w:r w:rsidR="00AC70BE"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0" w:history="1">
            <w:r w:rsidRPr="009E12A8">
              <w:rPr>
                <w:rStyle w:val="aa"/>
                <w:noProof/>
              </w:rPr>
              <w:t>2. Категории участников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1" w:history="1">
            <w:r w:rsidRPr="009E12A8">
              <w:rPr>
                <w:rStyle w:val="aa"/>
                <w:noProof/>
              </w:rPr>
              <w:t>3. Порядок подачи заявления на участие в итоговом собеседовании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2" w:history="1">
            <w:r w:rsidRPr="009E12A8">
              <w:rPr>
                <w:rStyle w:val="aa"/>
                <w:noProof/>
              </w:rPr>
              <w:t>4. Организация проведения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3" w:history="1">
            <w:r w:rsidRPr="009E12A8">
              <w:rPr>
                <w:rStyle w:val="aa"/>
                <w:noProof/>
              </w:rPr>
              <w:t>5. Сроки и продолжительность проведения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4" w:history="1">
            <w:r w:rsidRPr="009E12A8">
              <w:rPr>
                <w:rStyle w:val="aa"/>
                <w:noProof/>
              </w:rPr>
              <w:t>6. Подготовка к проведению итогового собеседования в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5" w:history="1">
            <w:r w:rsidRPr="009E12A8">
              <w:rPr>
                <w:rStyle w:val="aa"/>
                <w:noProof/>
              </w:rPr>
              <w:t>7. Порядок сбора исходных сведений и подготовки к проведению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6" w:history="1">
            <w:r w:rsidRPr="009E12A8">
              <w:rPr>
                <w:rStyle w:val="aa"/>
                <w:noProof/>
              </w:rPr>
              <w:t>8. Проведение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7" w:history="1">
            <w:r w:rsidRPr="009E12A8">
              <w:rPr>
                <w:rStyle w:val="aa"/>
                <w:noProof/>
              </w:rPr>
              <w:t xml:space="preserve">9. Особенности организации и проведения итогового собеседования  для участников итогового собеседованияс ОВЗ, участников итогового собеседования </w:t>
            </w:r>
            <w:r w:rsidRPr="009E12A8">
              <w:rPr>
                <w:rStyle w:val="aa"/>
                <w:rFonts w:eastAsiaTheme="minorHAnsi"/>
                <w:noProof/>
                <w:lang w:eastAsia="en-US"/>
              </w:rPr>
              <w:t>–</w:t>
            </w:r>
            <w:r w:rsidRPr="009E12A8">
              <w:rPr>
                <w:rStyle w:val="aa"/>
                <w:noProof/>
              </w:rPr>
              <w:t>детей-инвалидов и инвалидов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8" w:history="1">
            <w:r w:rsidRPr="009E12A8">
              <w:rPr>
                <w:rStyle w:val="aa"/>
                <w:noProof/>
              </w:rPr>
              <w:t>10. Порядок проверки и оценивания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799" w:history="1">
            <w:r w:rsidRPr="009E12A8">
              <w:rPr>
                <w:rStyle w:val="aa"/>
                <w:noProof/>
              </w:rPr>
              <w:t>11. Обработка результатов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0" w:history="1">
            <w:r w:rsidRPr="009E12A8">
              <w:rPr>
                <w:rStyle w:val="aa"/>
                <w:noProof/>
              </w:rPr>
              <w:t>12. Повторный допуск к итоговому собеседованию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1" w:history="1">
            <w:r w:rsidRPr="009E12A8">
              <w:rPr>
                <w:rStyle w:val="aa"/>
                <w:noProof/>
              </w:rPr>
              <w:t>13. Проведение повторной проверки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2" w:history="1">
            <w:r w:rsidRPr="009E12A8">
              <w:rPr>
                <w:rStyle w:val="aa"/>
                <w:noProof/>
              </w:rPr>
              <w:t>14. Срок действия результатов итогового собеседования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3" w:history="1">
            <w:r w:rsidRPr="009E12A8">
              <w:rPr>
                <w:rStyle w:val="aa"/>
                <w:noProof/>
              </w:rPr>
              <w:t>15. Проведение итогового собеседования в дистанционной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4" w:history="1">
            <w:r w:rsidRPr="009E12A8">
              <w:rPr>
                <w:rStyle w:val="aa"/>
                <w:noProof/>
              </w:rPr>
              <w:t>Приложение 6. Критерии оценивания итогового собеседования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0BE" w:rsidRDefault="00AC70BE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0282805" w:history="1">
            <w:r w:rsidRPr="009E12A8">
              <w:rPr>
                <w:rStyle w:val="aa"/>
                <w:noProof/>
              </w:rPr>
              <w:t>Приложение 11. Образец заявления на участие в итоговом собеседовании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_Toc90282805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0E3B" w:rsidRDefault="00ED3087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9028278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9028279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9028279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AC70BE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90282792"/>
      <w:r w:rsidRPr="00BC7200">
        <w:rPr>
          <w:rFonts w:ascii="Times New Roman" w:hAnsi="Times New Roman" w:cs="Times New Roman"/>
          <w:bCs w:val="0"/>
          <w:color w:val="auto"/>
        </w:rPr>
        <w:lastRenderedPageBreak/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="00AC70BE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</w:t>
      </w:r>
      <w:r w:rsidR="00AC70BE">
        <w:rPr>
          <w:sz w:val="26"/>
          <w:szCs w:val="26"/>
        </w:rPr>
        <w:t xml:space="preserve">я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4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 xml:space="preserve">специализированной </w:t>
      </w:r>
      <w:r w:rsidR="001F6192">
        <w:rPr>
          <w:sz w:val="26"/>
          <w:szCs w:val="26"/>
        </w:rPr>
        <w:lastRenderedPageBreak/>
        <w:t>формы,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 xml:space="preserve">с результатами итогового собеседования в сроки, </w:t>
      </w:r>
      <w:r w:rsidRPr="00BC7200">
        <w:rPr>
          <w:sz w:val="26"/>
          <w:szCs w:val="26"/>
        </w:rPr>
        <w:lastRenderedPageBreak/>
        <w:t>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ФГБУ «ФЦТ».</w:t>
      </w:r>
      <w:bookmarkStart w:id="9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lastRenderedPageBreak/>
        <w:t>в части перевода обучающихся на обучение</w:t>
      </w:r>
      <w:r w:rsidR="00AC70BE">
        <w:rPr>
          <w:sz w:val="26"/>
          <w:szCs w:val="26"/>
          <w:lang w:eastAsia="en-US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="00AC70BE">
        <w:rPr>
          <w:sz w:val="26"/>
          <w:szCs w:val="26"/>
          <w:lang w:eastAsia="en-US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="00AC70B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9028279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AC70BE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AC70BE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AC70BE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AC70BE">
        <w:rPr>
          <w:sz w:val="26"/>
          <w:szCs w:val="26"/>
        </w:rPr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AC70BE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1F4F25" w:rsidRPr="00092861">
        <w:rPr>
          <w:sz w:val="28"/>
          <w:szCs w:val="28"/>
          <w:lang w:eastAsia="en-US"/>
        </w:rPr>
        <w:t>года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AC70BE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90282794"/>
      <w:r>
        <w:rPr>
          <w:rFonts w:ascii="Times New Roman" w:hAnsi="Times New Roman" w:cs="Times New Roman"/>
          <w:color w:val="auto"/>
        </w:rPr>
        <w:lastRenderedPageBreak/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="00AC70B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AC70BE"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AC70BE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AC70BE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AC70BE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AC70BE">
        <w:rPr>
          <w:sz w:val="26"/>
          <w:szCs w:val="26"/>
        </w:rPr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AC70BE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AC70BE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AC70BE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9028279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lastRenderedPageBreak/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AC70BE">
        <w:rPr>
          <w:sz w:val="26"/>
          <w:szCs w:val="26"/>
        </w:rPr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AC70BE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AC70BE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9028279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AC70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AC70BE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 xml:space="preserve">каждого участника итогового собеседования, комбинирование потоковой и персональной </w:t>
      </w:r>
      <w:r w:rsidR="003861BC">
        <w:rPr>
          <w:sz w:val="26"/>
          <w:szCs w:val="26"/>
        </w:rPr>
        <w:lastRenderedPageBreak/>
        <w:t>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C70BE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C70BE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C70BE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AC70BE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AC70BE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</w:t>
      </w:r>
      <w:r w:rsidR="00DB080F" w:rsidRPr="00D4726F">
        <w:rPr>
          <w:sz w:val="26"/>
          <w:szCs w:val="26"/>
        </w:rPr>
        <w:lastRenderedPageBreak/>
        <w:t>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90282797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AC70BE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9.1.Участники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>,</w:t>
      </w:r>
      <w:r w:rsidR="003861BC" w:rsidRPr="003861BC">
        <w:rPr>
          <w:sz w:val="26"/>
          <w:szCs w:val="26"/>
        </w:rPr>
        <w:t xml:space="preserve">учебные кабинеты для участников, прошедших итоговое </w:t>
      </w:r>
      <w:r w:rsidR="003861BC" w:rsidRPr="003861BC">
        <w:rPr>
          <w:sz w:val="26"/>
          <w:szCs w:val="26"/>
        </w:rPr>
        <w:lastRenderedPageBreak/>
        <w:t>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AC70BE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7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AC70BE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="00AC70BE">
        <w:rPr>
          <w:b/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9028279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</w:t>
      </w:r>
      <w:r w:rsidR="00C37DEA" w:rsidRPr="00BC7200">
        <w:rPr>
          <w:sz w:val="26"/>
          <w:szCs w:val="26"/>
        </w:rPr>
        <w:lastRenderedPageBreak/>
        <w:t xml:space="preserve">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AC70BE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AC70BE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756BA">
        <w:rPr>
          <w:sz w:val="26"/>
          <w:szCs w:val="26"/>
        </w:rPr>
        <w:t>аличие</w:t>
      </w:r>
      <w:r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 w:rsidR="00F756BA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F756BA" w:rsidRPr="00BC7200">
        <w:rPr>
          <w:sz w:val="26"/>
          <w:szCs w:val="26"/>
        </w:rPr>
        <w:t>образовани</w:t>
      </w:r>
      <w:r w:rsidR="00F756BA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AC70BE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AC70BE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AC70BE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AC70BE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</w:t>
      </w:r>
      <w:r w:rsidRPr="00BC7200">
        <w:rPr>
          <w:sz w:val="26"/>
          <w:szCs w:val="26"/>
        </w:rPr>
        <w:lastRenderedPageBreak/>
        <w:t xml:space="preserve">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AC70BE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AC70B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="00AC70B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AC70BE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9028279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9028280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AC70BE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9028280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AC70BE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AC70B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9028280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AC70BE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1" w:name="_Toc90282803"/>
      <w:r w:rsidRPr="007578C3">
        <w:rPr>
          <w:rFonts w:ascii="Times New Roman" w:hAnsi="Times New Roman" w:cs="Times New Roman"/>
          <w:color w:val="auto"/>
          <w:szCs w:val="26"/>
        </w:rPr>
        <w:lastRenderedPageBreak/>
        <w:t>15. Проведение итогового собеседования в дистанционной форме</w:t>
      </w:r>
      <w:bookmarkEnd w:id="31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8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="00AC70BE">
        <w:rPr>
          <w:rFonts w:eastAsiaTheme="minorHAns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</w:r>
      <w:r w:rsidRPr="009D4434">
        <w:rPr>
          <w:rFonts w:eastAsia="Times New Roman"/>
          <w:sz w:val="26"/>
          <w:szCs w:val="26"/>
        </w:rPr>
        <w:lastRenderedPageBreak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32" w:name="_Toc26878819"/>
      <w:bookmarkStart w:id="33" w:name="_Toc90282804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32"/>
      <w:bookmarkEnd w:id="33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AC70BE">
        <w:rPr>
          <w:b/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AC70BE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="00AC70BE">
              <w:rPr>
                <w:sz w:val="26"/>
                <w:szCs w:val="26"/>
              </w:rPr>
              <w:t xml:space="preserve"> </w:t>
            </w:r>
            <w:r w:rsidRPr="002A368A">
              <w:rPr>
                <w:sz w:val="26"/>
                <w:szCs w:val="26"/>
              </w:rPr>
              <w:t>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="00AC70BE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="00AC70BE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AC70BE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6355"/>
        <w:gridCol w:w="1055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6378"/>
        <w:gridCol w:w="1030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6355"/>
        <w:gridCol w:w="1055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6355"/>
        <w:gridCol w:w="1055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6355"/>
        <w:gridCol w:w="1055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="00AC70BE">
        <w:rPr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34" w:name="_Toc26878823"/>
      <w:bookmarkStart w:id="35" w:name="_Toc902828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34"/>
      <w:bookmarkEnd w:id="35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D308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D308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="00AC70BE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ED308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D308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ED3087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="00AC70BE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7A14E0">
      <w:pPr>
        <w:spacing w:after="200" w:line="276" w:lineRule="auto"/>
        <w:rPr>
          <w:sz w:val="26"/>
          <w:szCs w:val="26"/>
        </w:rPr>
      </w:pPr>
    </w:p>
    <w:sectPr w:rsidR="00205D1A" w:rsidRPr="00BC7200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15" w:rsidRDefault="00456B15" w:rsidP="00C37DEA">
      <w:r>
        <w:separator/>
      </w:r>
    </w:p>
  </w:endnote>
  <w:endnote w:type="continuationSeparator" w:id="1">
    <w:p w:rsidR="00456B15" w:rsidRDefault="00456B15" w:rsidP="00C37DEA">
      <w:r>
        <w:continuationSeparator/>
      </w:r>
    </w:p>
  </w:endnote>
  <w:endnote w:type="continuationNotice" w:id="2">
    <w:p w:rsidR="00456B15" w:rsidRDefault="00456B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824EDC" w:rsidRDefault="00ED3087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AC70BE">
          <w:rPr>
            <w:noProof/>
          </w:rPr>
          <w:t>2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15" w:rsidRDefault="00456B15" w:rsidP="00C37DEA">
      <w:r>
        <w:separator/>
      </w:r>
    </w:p>
  </w:footnote>
  <w:footnote w:type="continuationSeparator" w:id="1">
    <w:p w:rsidR="00456B15" w:rsidRDefault="00456B15" w:rsidP="00C37DEA">
      <w:r>
        <w:continuationSeparator/>
      </w:r>
    </w:p>
  </w:footnote>
  <w:footnote w:type="continuationNotice" w:id="2">
    <w:p w:rsidR="00456B15" w:rsidRDefault="00456B15"/>
  </w:footnote>
  <w:footnote w:id="3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4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5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7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8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56B15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C2D1C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14E0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C70BE"/>
    <w:rsid w:val="00AD5D14"/>
    <w:rsid w:val="00AE3924"/>
    <w:rsid w:val="00AE5AA8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3087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9FE6-CED9-43AD-9B6F-0C8EE9379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F86A-061E-4C69-872B-8AFB7E97D2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26B5B-40F4-4CF9-AC35-A4339CEB74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BDAD-FB68-4A53-A554-3C422EC12A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8ACB29-8278-4A1B-BD8E-CF1257C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8068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Виктория Витальевна</dc:creator>
  <cp:lastModifiedBy>Zv</cp:lastModifiedBy>
  <cp:revision>7</cp:revision>
  <cp:lastPrinted>2021-11-30T14:07:00Z</cp:lastPrinted>
  <dcterms:created xsi:type="dcterms:W3CDTF">2021-11-30T08:16:00Z</dcterms:created>
  <dcterms:modified xsi:type="dcterms:W3CDTF">2021-12-13T05:17:00Z</dcterms:modified>
</cp:coreProperties>
</file>