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C8" w:rsidRDefault="004977C8" w:rsidP="0049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Аналитическая справка по</w:t>
      </w:r>
    </w:p>
    <w:p w:rsidR="004977C8" w:rsidRPr="004977C8" w:rsidRDefault="004977C8" w:rsidP="004977C8">
      <w:pPr>
        <w:jc w:val="center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</w:t>
      </w: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оздание в </w:t>
      </w: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Осинцевская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 ООШ» </w:t>
      </w: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 условий для обучающихся с ограниченными возможностями здоровья (далее – с ОВЗ) </w:t>
      </w:r>
    </w:p>
    <w:p w:rsidR="004977C8" w:rsidRDefault="004977C8" w:rsidP="004977C8">
      <w:pPr>
        <w:jc w:val="right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Составила:</w:t>
      </w:r>
    </w:p>
    <w:p w:rsidR="004977C8" w:rsidRDefault="004977C8" w:rsidP="004977C8">
      <w:pPr>
        <w:jc w:val="right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Директор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Осинцевская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 ООШ»</w:t>
      </w:r>
    </w:p>
    <w:p w:rsidR="004977C8" w:rsidRPr="004977C8" w:rsidRDefault="004977C8" w:rsidP="004977C8">
      <w:pPr>
        <w:jc w:val="right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Костина Е.А.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Cs/>
          <w:color w:val="1C1C1C"/>
          <w:sz w:val="27"/>
          <w:szCs w:val="27"/>
          <w:lang w:eastAsia="ru-RU"/>
        </w:rPr>
        <w:t>В МОУ «</w:t>
      </w:r>
      <w:proofErr w:type="spellStart"/>
      <w:r w:rsidRPr="004977C8">
        <w:rPr>
          <w:rFonts w:ascii="Times New Roman" w:eastAsia="Times New Roman" w:hAnsi="Times New Roman" w:cs="Times New Roman"/>
          <w:bCs/>
          <w:color w:val="1C1C1C"/>
          <w:sz w:val="27"/>
          <w:szCs w:val="27"/>
          <w:lang w:eastAsia="ru-RU"/>
        </w:rPr>
        <w:t>Осинцевская</w:t>
      </w:r>
      <w:proofErr w:type="spellEnd"/>
      <w:r w:rsidRPr="004977C8">
        <w:rPr>
          <w:rFonts w:ascii="Times New Roman" w:eastAsia="Times New Roman" w:hAnsi="Times New Roman" w:cs="Times New Roman"/>
          <w:bCs/>
          <w:color w:val="1C1C1C"/>
          <w:sz w:val="27"/>
          <w:szCs w:val="27"/>
          <w:lang w:eastAsia="ru-RU"/>
        </w:rPr>
        <w:t xml:space="preserve"> ООШ» имеется 2 кабинета начальных классов, кабинет русского языка и литературы, кабинет иностранного языка, кабинет математики, кабинет информатики, кабинет биологии и химии, кабинет музыки, кабинет обслуживающего труда, кабинет внеурочной деятельности, спортивный зал.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Все кабинеты оснащены школьной мебелью, соответствующей 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СанПин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 необходимым оборудованием для проведения учебных, лабораторно-практических занятий. В школе соблюдается световой и тепловой режим.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Учебные кабинеты, приспособленные для инвалидов и лиц с ограниченными возможностями здоровья:</w:t>
      </w:r>
    </w:p>
    <w:p w:rsidR="004977C8" w:rsidRPr="004977C8" w:rsidRDefault="004977C8" w:rsidP="004977C8">
      <w:pPr>
        <w:pStyle w:val="a6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 нарушениями опорно-двигательного аппарата – увеличено расстояние между рядами парт,</w:t>
      </w:r>
    </w:p>
    <w:p w:rsidR="004977C8" w:rsidRPr="004977C8" w:rsidRDefault="004977C8" w:rsidP="004977C8">
      <w:pPr>
        <w:pStyle w:val="a6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для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слабослышащих  –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оборудованы звукоусиливающей аппаратурой,</w:t>
      </w:r>
    </w:p>
    <w:p w:rsidR="004977C8" w:rsidRPr="004977C8" w:rsidRDefault="004977C8" w:rsidP="004977C8">
      <w:pPr>
        <w:pStyle w:val="a6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слабовидящих – оборудованы дополнительным освещением и увеличительными средствами.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При наличии медицинских показаний для инвалидов и обучающихся с ограниченными возможностями здоровья может быть организовано индивидуальное обучение на дому.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 МОУ «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Осинцевская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ООШ» имеется библиотека.  Организована читальная зона на 9 посадочных мест. В библиотеке имеется компьютер, 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медиатека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. Библиотечный фонд составляет: 3857 экземпляров – учебники, 980 экземпляров – художественная литература, 232 экземпляра - справочная литература.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учащихся с нарушениями слуха библиотека оборудована звукоусиливающей аппаратурой, для слабовидящих - дополнительным освещением и увеличительными средствами.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В МОУ «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Осинцевская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ООШ» имеется спортивный зал. Зал укомплектован необходимым спортивным оборудованием.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На территории школы имеется спортивная площадка, волейбольная площадка, футбольное поле.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Специальных приспособлений для инвалидов и лиц с ограниченными возможностями в спортивном зале и на спортивной площадке нет.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Default="004977C8" w:rsidP="00497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</w:p>
    <w:p w:rsidR="004977C8" w:rsidRDefault="004977C8" w:rsidP="00497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</w:p>
    <w:p w:rsidR="004977C8" w:rsidRDefault="004977C8" w:rsidP="00497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hyperlink r:id="rId5" w:history="1">
        <w:r w:rsidRPr="004977C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Сведения о средствах обучения и воспитания</w:t>
        </w:r>
      </w:hyperlink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lastRenderedPageBreak/>
        <w:t>Сведения об обеспечении доступа в здания образовательной организации инвалидов и лиц с ОВЗ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доступа в здание образовательной организации инвалидов и лиц с ограниченными возможностями здоровья имеется кнопка вызова персонала у главного входа. Приказом закреплены работники, ответственные за сопровождение данных лиц и оказания им ситуационной помощи в здании образовательной организации при предоставлении государственных услуг.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Сведения об условиях питания обучающихся, в том числе инвалидов и лиц с ОВЗ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Питание осуществляется в школьной столовой, оснащенной технологическим оборудованием.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Примерное десятидневное меню разработано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Все учащиеся обеспечены горячим одноразовым питанием. Для обучающихся с ограниченными возможностями здоровья организовано двухразовое питание (завтрак, обед).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Расписание занятий предусматривает 20-минутный перерыв для питания обучающихся.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Сведения об условиях охраны здоровья обучающихся, в том числе инвалидов и лиц с ОВЗ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ab/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Основными задачами охраны здоровья обучающихся являются оказание первичной медико-санитарной помощи, организация профилактической работы, контроль за организацией питания. Медицинское обслуживание обучающихся осуществляется по договору с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ГБУЗ  СО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«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Ирбитская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центральная городская больница». В течение учебного года с детьми проводится просветительская работа (беседа о гигиенических навыках, о половом развитии, о вреде курения, алкоголизма, наркомании, о профилактике инфекционных болезней и т.д.), профилактика несчастных случаев.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ab/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Для предотвращения чрезвычайных ситуаций в школе имеется автоматическая пожарная сигнализация с прибором для вывода сигнала на центральный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пульт  г.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Ирбита в  60-ую пожарную  часть. Во всех кабинетах повышенной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опасности  имеются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огнетушители и аптечки для оказания первой медицинской помощи, информационные стенды в вестибюлях школы по профилактике ПДД, противопожарной безопасности. Школа оснащена "тревожной" кнопкой, сигнал поступает на пульт в дежурную часть отдела вневедомственной охраны.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ab/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Здание школы оснащено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КТС,  противопожарной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ab/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 2020/2021 учебном году школа обеспечивает реализацию образовательных программ в штатном режиме с соблюдением санитарно-</w:t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lastRenderedPageBreak/>
        <w:t xml:space="preserve">эпидемиологических требований в условиях профилактики и предотвращения распространения новой </w:t>
      </w:r>
      <w:proofErr w:type="spell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коронавирусной</w:t>
      </w:r>
      <w:proofErr w:type="spell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инфекции (COVID-19).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ab/>
      </w: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Основные санитарно-противоэпидемические мероприятия включают в себя:</w:t>
      </w:r>
    </w:p>
    <w:p w:rsidR="004977C8" w:rsidRPr="004977C8" w:rsidRDefault="004977C8" w:rsidP="004977C8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проведение генеральной уборки перед открытием школы;</w:t>
      </w:r>
    </w:p>
    <w:p w:rsidR="004977C8" w:rsidRPr="004977C8" w:rsidRDefault="004977C8" w:rsidP="004977C8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4977C8" w:rsidRPr="004977C8" w:rsidRDefault="004977C8" w:rsidP="004977C8">
      <w:pPr>
        <w:pStyle w:val="a6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усиление дезинфекционного режима: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 проведение уборок с использованием дезинфекционных средств,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 наличие антисептических средств для обработки рук на входе в здание школы, школьный автобус, столовой и туалетных комнатах,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 использование приборов для обеззараживания воздуха в учебных кабинетах, столовой и т.д.;</w:t>
      </w:r>
    </w:p>
    <w:p w:rsidR="004977C8" w:rsidRPr="004977C8" w:rsidRDefault="004977C8" w:rsidP="004977C8">
      <w:pPr>
        <w:pStyle w:val="a6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создание условий для соблюдения правил личной гигиены (наличие мыла и одноразовых полотенец, туалетной бумаги в туалетных комнатах);</w:t>
      </w:r>
    </w:p>
    <w:p w:rsidR="004977C8" w:rsidRPr="004977C8" w:rsidRDefault="004977C8" w:rsidP="004977C8">
      <w:pPr>
        <w:pStyle w:val="a6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4977C8" w:rsidRPr="004977C8" w:rsidRDefault="004977C8" w:rsidP="004977C8">
      <w:pPr>
        <w:pStyle w:val="a6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 на уроках физики, химии, технологии и др.), проведение занятий в актовом и спортивном залах, библиотеке только для одного класса;</w:t>
      </w:r>
    </w:p>
    <w:p w:rsidR="004977C8" w:rsidRPr="004977C8" w:rsidRDefault="004977C8" w:rsidP="004977C8">
      <w:pPr>
        <w:pStyle w:val="a6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запрет на проведение массовых мероприятий между различными классами (школами);</w:t>
      </w:r>
    </w:p>
    <w:p w:rsidR="004977C8" w:rsidRPr="004977C8" w:rsidRDefault="004977C8" w:rsidP="004977C8">
      <w:pPr>
        <w:pStyle w:val="a6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организацию учебного процесса по специально разработанному расписанию уроков, графику посещения столовой с целью минимизации контактов обучающихся.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ind w:firstLine="708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Доступ к информационным системам и информационно-телекоммуникационным сетям, в том числе к сети Интернет, осуществляется на основе договора, заключенного с ПАО «Ростелеком».  Пропускная способность - 2 Мбит/с. Для ограничения доступа учащихся к Интернет-ресурсам нежелательного содержания используется система контентной фильтрации. Для ведения электронного журнала школа использует систему </w:t>
      </w:r>
      <w:hyperlink r:id="rId6" w:tgtFrame="_blank" w:history="1">
        <w:r w:rsidRPr="004977C8">
          <w:rPr>
            <w:rFonts w:ascii="Times New Roman" w:eastAsia="Times New Roman" w:hAnsi="Times New Roman" w:cs="Times New Roman"/>
            <w:color w:val="B15613"/>
            <w:sz w:val="27"/>
            <w:szCs w:val="27"/>
            <w:u w:val="single"/>
            <w:lang w:eastAsia="ru-RU"/>
          </w:rPr>
          <w:t>"</w:t>
        </w:r>
        <w:proofErr w:type="spellStart"/>
        <w:r w:rsidRPr="004977C8">
          <w:rPr>
            <w:rFonts w:ascii="Times New Roman" w:eastAsia="Times New Roman" w:hAnsi="Times New Roman" w:cs="Times New Roman"/>
            <w:color w:val="B15613"/>
            <w:sz w:val="27"/>
            <w:szCs w:val="27"/>
            <w:u w:val="single"/>
            <w:lang w:eastAsia="ru-RU"/>
          </w:rPr>
          <w:t>Дневник.ру</w:t>
        </w:r>
        <w:proofErr w:type="spellEnd"/>
        <w:r w:rsidRPr="004977C8">
          <w:rPr>
            <w:rFonts w:ascii="Times New Roman" w:eastAsia="Times New Roman" w:hAnsi="Times New Roman" w:cs="Times New Roman"/>
            <w:color w:val="B15613"/>
            <w:sz w:val="27"/>
            <w:szCs w:val="27"/>
            <w:u w:val="single"/>
            <w:lang w:eastAsia="ru-RU"/>
          </w:rPr>
          <w:t>"</w:t>
        </w:r>
      </w:hyperlink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Образовательное учреждение имеет официальный сайт с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версией  для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слабовидящих.</w:t>
      </w:r>
    </w:p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Cs/>
          <w:color w:val="1C1C1C"/>
          <w:sz w:val="27"/>
          <w:szCs w:val="27"/>
          <w:lang w:eastAsia="ru-RU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77C8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lastRenderedPageBreak/>
              <w:t> </w:t>
            </w:r>
            <w:hyperlink r:id="rId7" w:tgtFrame="_blank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Министерство просвещения Российской Федерации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8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9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0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1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2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Российский общеобразовательный портал</w:t>
              </w:r>
            </w:hyperlink>
          </w:p>
        </w:tc>
      </w:tr>
      <w:tr w:rsidR="004977C8" w:rsidRPr="004977C8" w:rsidTr="004977C8">
        <w:trPr>
          <w:trHeight w:val="570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3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Каталог образовательных ресурсов сети Интернет для основного общего и среднего общего образования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4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Российский совет олимпиад школьников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5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Официальный информационный портал ЕГЭ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6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Официальный информационный портал ГИА</w:t>
              </w:r>
            </w:hyperlink>
          </w:p>
        </w:tc>
      </w:tr>
      <w:tr w:rsidR="004977C8" w:rsidRPr="004977C8" w:rsidTr="004977C8">
        <w:trPr>
          <w:trHeight w:val="330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77C8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 </w:t>
            </w:r>
            <w:hyperlink r:id="rId17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Информационно-коммуникационные технологии в образовании</w:t>
              </w:r>
            </w:hyperlink>
          </w:p>
        </w:tc>
      </w:tr>
      <w:tr w:rsidR="004977C8" w:rsidRPr="004977C8" w:rsidTr="004977C8">
        <w:trPr>
          <w:trHeight w:val="40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8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Образовательный портал «Образование Урала»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19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 Электронная библиотека учебников и методических материалов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0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Портал «Музеи России»</w:t>
              </w:r>
            </w:hyperlink>
          </w:p>
        </w:tc>
      </w:tr>
      <w:tr w:rsidR="004977C8" w:rsidRPr="004977C8" w:rsidTr="004977C8">
        <w:trPr>
          <w:trHeight w:val="375"/>
          <w:tblCellSpacing w:w="7" w:type="dxa"/>
          <w:jc w:val="center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7C8" w:rsidRPr="004977C8" w:rsidRDefault="004977C8" w:rsidP="004977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hyperlink r:id="rId21" w:history="1">
              <w:r w:rsidRPr="004977C8">
                <w:rPr>
                  <w:rFonts w:ascii="Times New Roman" w:eastAsia="Times New Roman" w:hAnsi="Times New Roman" w:cs="Times New Roman"/>
                  <w:color w:val="B15613"/>
                  <w:sz w:val="27"/>
                  <w:szCs w:val="27"/>
                  <w:u w:val="single"/>
                  <w:lang w:eastAsia="ru-RU"/>
                </w:rPr>
                <w:t>   «Библиотечная система» г. Ирбит</w:t>
              </w:r>
            </w:hyperlink>
          </w:p>
        </w:tc>
      </w:tr>
    </w:tbl>
    <w:p w:rsidR="004977C8" w:rsidRPr="004977C8" w:rsidRDefault="004977C8" w:rsidP="004977C8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4977C8" w:rsidRPr="004977C8" w:rsidRDefault="004977C8" w:rsidP="004977C8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Сведения о специальных технических средствах обучения коллективного или индивидуального </w:t>
      </w:r>
      <w:proofErr w:type="gramStart"/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пользования  для</w:t>
      </w:r>
      <w:proofErr w:type="gramEnd"/>
      <w:r w:rsidRPr="004977C8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 инвалидов и лиц с ОВЗ</w:t>
      </w:r>
    </w:p>
    <w:p w:rsidR="004977C8" w:rsidRDefault="004977C8" w:rsidP="004977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Специальные технические средства обучения коллективного или индивидуального </w:t>
      </w:r>
      <w:proofErr w:type="gramStart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пользования  для</w:t>
      </w:r>
      <w:proofErr w:type="gramEnd"/>
      <w:r w:rsidRPr="004977C8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инвалидов и лиц с ограниченными возможностями здоровья отсутствуют.</w:t>
      </w:r>
    </w:p>
    <w:p w:rsidR="004977C8" w:rsidRDefault="004977C8" w:rsidP="004977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</w:p>
    <w:p w:rsidR="004977C8" w:rsidRPr="004977C8" w:rsidRDefault="004977C8" w:rsidP="004977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977C8">
        <w:rPr>
          <w:rFonts w:ascii="Times New Roman" w:hAnsi="Times New Roman" w:cs="Times New Roman"/>
          <w:color w:val="1C1C1C"/>
          <w:sz w:val="27"/>
          <w:szCs w:val="27"/>
          <w:shd w:val="clear" w:color="auto" w:fill="FFFFFF"/>
        </w:rPr>
        <w:t>Педагогов-психологов, логопедов, социальных педагогов и других специалистов в МОУ "</w:t>
      </w:r>
      <w:proofErr w:type="spellStart"/>
      <w:r w:rsidRPr="004977C8">
        <w:rPr>
          <w:rFonts w:ascii="Times New Roman" w:hAnsi="Times New Roman" w:cs="Times New Roman"/>
          <w:color w:val="1C1C1C"/>
          <w:sz w:val="27"/>
          <w:szCs w:val="27"/>
          <w:shd w:val="clear" w:color="auto" w:fill="FFFFFF"/>
        </w:rPr>
        <w:t>Осинцевская</w:t>
      </w:r>
      <w:proofErr w:type="spellEnd"/>
      <w:r w:rsidRPr="004977C8">
        <w:rPr>
          <w:rFonts w:ascii="Times New Roman" w:hAnsi="Times New Roman" w:cs="Times New Roman"/>
          <w:color w:val="1C1C1C"/>
          <w:sz w:val="27"/>
          <w:szCs w:val="27"/>
          <w:shd w:val="clear" w:color="auto" w:fill="FFFFFF"/>
        </w:rPr>
        <w:t xml:space="preserve"> ООШ", осуществляющих психолого-педагогическое сопровождение обучающихся (воспитанников) - нет.</w:t>
      </w:r>
    </w:p>
    <w:p w:rsidR="00216A77" w:rsidRDefault="00216A77"/>
    <w:sectPr w:rsidR="0021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486"/>
    <w:multiLevelType w:val="hybridMultilevel"/>
    <w:tmpl w:val="41F8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43BB"/>
    <w:multiLevelType w:val="hybridMultilevel"/>
    <w:tmpl w:val="BDD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7CBA"/>
    <w:multiLevelType w:val="hybridMultilevel"/>
    <w:tmpl w:val="52D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D"/>
    <w:rsid w:val="00216A77"/>
    <w:rsid w:val="004977C8"/>
    <w:rsid w:val="007F7CD1"/>
    <w:rsid w:val="0081452D"/>
    <w:rsid w:val="008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723C"/>
  <w15:chartTrackingRefBased/>
  <w15:docId w15:val="{63A71120-64D1-42FD-8435-95D0D81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7C8"/>
    <w:rPr>
      <w:b/>
      <w:bCs/>
    </w:rPr>
  </w:style>
  <w:style w:type="character" w:styleId="a5">
    <w:name w:val="Hyperlink"/>
    <w:basedOn w:val="a0"/>
    <w:uiPriority w:val="99"/>
    <w:semiHidden/>
    <w:unhideWhenUsed/>
    <w:rsid w:val="00497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edu-top.ru/katalog/" TargetMode="External"/><Relationship Id="rId18" Type="http://schemas.openxmlformats.org/officeDocument/2006/relationships/hyperlink" Target="http://www.uraledu.ru/n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irbit.ru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school.edu.ru/" TargetMode="External"/><Relationship Id="rId1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" TargetMode="External"/><Relationship Id="rId20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osincevschool.uoirbitmo.ru/upload/files/%D0%BF%D0%B5%D1%80%D0%B5%D1%87%D0%B5%D0%BD%D1%8C%20%20%D0%BE%D0%B1%D0%BE%D1%80%D1%83%D0%B4%D0%BE%D0%B2%D0%B0%D0%BD%D0%B8%D1%8F%20%D0%9E%D1%81%D0%B8%D0%BD%D1%86%D0%B5%D0%B2%D1%81%D0%BA%D0%B0%D1%8F.docx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library?p_rubr=2.1" TargetMode="External"/><Relationship Id="rId14" Type="http://schemas.openxmlformats.org/officeDocument/2006/relationships/hyperlink" Target="http://www.rsr-olym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2021-01-27T11:39:00Z</dcterms:created>
  <dcterms:modified xsi:type="dcterms:W3CDTF">2021-01-27T12:07:00Z</dcterms:modified>
</cp:coreProperties>
</file>